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6B14B2" w14:textId="7E2FDC59" w:rsidR="00D16979" w:rsidRDefault="00BA46C7" w:rsidP="001B05C2">
      <w:pPr>
        <w:spacing w:line="276" w:lineRule="auto"/>
        <w:ind w:right="-1"/>
        <w:rPr>
          <w:rFonts w:cs="Adobe Arabic"/>
          <w:b/>
          <w:sz w:val="24"/>
        </w:rPr>
      </w:pPr>
      <w:r>
        <w:rPr>
          <w:b/>
          <w:sz w:val="24"/>
        </w:rPr>
        <w:t>HEIDENHAIN at EMO 2025:</w:t>
      </w:r>
    </w:p>
    <w:p w14:paraId="037E51D4" w14:textId="0EF761AE" w:rsidR="00B6511B" w:rsidRPr="003D4CB9" w:rsidRDefault="00D16979" w:rsidP="001B05C2">
      <w:pPr>
        <w:spacing w:line="276" w:lineRule="auto"/>
        <w:ind w:right="-1"/>
        <w:rPr>
          <w:rFonts w:cs="Adobe Arabic"/>
          <w:b/>
          <w:sz w:val="24"/>
        </w:rPr>
      </w:pPr>
      <w:r>
        <w:rPr>
          <w:b/>
          <w:sz w:val="24"/>
        </w:rPr>
        <w:t>AI-supported flank-wear measurement with VT 122 and Visual Tool Check</w:t>
      </w:r>
    </w:p>
    <w:p w14:paraId="2015EFFC" w14:textId="77777777" w:rsidR="00B6511B" w:rsidRDefault="00B6511B" w:rsidP="001B05C2">
      <w:pPr>
        <w:spacing w:line="276" w:lineRule="auto"/>
        <w:ind w:right="-1"/>
        <w:rPr>
          <w:rFonts w:cs="Adobe Arabic"/>
        </w:rPr>
      </w:pPr>
    </w:p>
    <w:p w14:paraId="7756899B" w14:textId="0D254E4D" w:rsidR="00324F4E" w:rsidRDefault="00C3099F" w:rsidP="001B05C2">
      <w:pPr>
        <w:spacing w:line="276" w:lineRule="auto"/>
        <w:ind w:right="-1"/>
        <w:rPr>
          <w:rFonts w:cs="Adobe Arabic"/>
          <w:i/>
        </w:rPr>
      </w:pPr>
      <w:r>
        <w:rPr>
          <w:i/>
        </w:rPr>
        <w:t>Discover intelligent and innovative solutions for machine tools and production automation: “Empower Manufacturing” is this year’s motto for HEIDENHAIN and its brands AMO, ETEL, NUMERIK JENA, and RSF at the EMO 2025 trade show in Hannover, Germany. Showcasing exciting new solutions and product enhancements, HEIDENHAIN and its brands are empowering users and machine manufacturers to produce with even greater efficiency and agility.</w:t>
      </w:r>
    </w:p>
    <w:p w14:paraId="60BC4AB0" w14:textId="77777777" w:rsidR="005326D9" w:rsidRPr="005326D9" w:rsidRDefault="005326D9" w:rsidP="001B05C2">
      <w:pPr>
        <w:spacing w:line="276" w:lineRule="auto"/>
        <w:ind w:right="-1"/>
        <w:rPr>
          <w:rFonts w:cs="Adobe Arabic"/>
        </w:rPr>
      </w:pPr>
    </w:p>
    <w:p w14:paraId="44EFCEF0" w14:textId="6B399F23" w:rsidR="00D16979" w:rsidRPr="00D16979" w:rsidRDefault="000D0264" w:rsidP="00D16979">
      <w:pPr>
        <w:spacing w:line="276" w:lineRule="auto"/>
        <w:ind w:right="-1"/>
        <w:rPr>
          <w:rFonts w:cs="Adobe Arabic"/>
        </w:rPr>
      </w:pPr>
      <w:r>
        <w:t>The VT 122 camera and the Visual Tool Check software form a measuring system for holistic evaluation of tools. They combine three tasks in one system: tool presetting, tool magnification, and visual tool inspection. The act of image generation by the VT 122 within the machine's work envelope is fully integrated into the machining process. Version 1.6 of the Visual Tool Check software, with automated and AI-supported flank-wear measurement, makes it possible to evaluate the images right on the control’s screen or an office PC, without a trip to the measuring lab.</w:t>
      </w:r>
    </w:p>
    <w:p w14:paraId="173D1415" w14:textId="77777777" w:rsidR="00D16979" w:rsidRDefault="00D16979" w:rsidP="001B05C2">
      <w:pPr>
        <w:spacing w:line="276" w:lineRule="auto"/>
        <w:ind w:right="-1"/>
        <w:rPr>
          <w:rFonts w:cs="Adobe Arabic"/>
        </w:rPr>
      </w:pPr>
    </w:p>
    <w:p w14:paraId="31CC0EA6" w14:textId="2DAE5A81" w:rsidR="00D16979" w:rsidRPr="00D16979" w:rsidRDefault="00D16979" w:rsidP="00D16979">
      <w:pPr>
        <w:spacing w:line="276" w:lineRule="auto"/>
        <w:ind w:right="-1"/>
        <w:rPr>
          <w:rFonts w:cs="Adobe Arabic"/>
        </w:rPr>
      </w:pPr>
      <w:r>
        <w:t xml:space="preserve">Benefits provided by this system, which consists of the VT 122 measuring camera and the Visual Tool Check software, include very specific information about the status of the tools in the machine. That way, the machine operator can take full advantage of each tool's service life. At the same time, process reliability is increased, since damage to the tool, workpiece, and machine </w:t>
      </w:r>
      <w:r w:rsidR="00430524">
        <w:t>is</w:t>
      </w:r>
      <w:r>
        <w:t xml:space="preserve"> avoided, and machining accuracy becomes better due to the use of tools with intact geometries. This contact-free tool inspection also reduces machine downtime, since the images from the work envelope go directly to the control's screen or a PC without interrupting the machining process.</w:t>
      </w:r>
    </w:p>
    <w:p w14:paraId="17EFAA72" w14:textId="77777777" w:rsidR="00D16979" w:rsidRPr="00D16979" w:rsidRDefault="00D16979" w:rsidP="00D16979">
      <w:pPr>
        <w:spacing w:line="276" w:lineRule="auto"/>
        <w:ind w:right="-1"/>
        <w:rPr>
          <w:rFonts w:cs="Adobe Arabic"/>
        </w:rPr>
      </w:pPr>
    </w:p>
    <w:p w14:paraId="17FF71F3" w14:textId="0B7B5F1B" w:rsidR="000D0264" w:rsidRDefault="00D16979" w:rsidP="00D16979">
      <w:pPr>
        <w:spacing w:line="276" w:lineRule="auto"/>
        <w:ind w:right="-1"/>
        <w:rPr>
          <w:rFonts w:cs="Adobe Arabic"/>
        </w:rPr>
      </w:pPr>
      <w:r>
        <w:t xml:space="preserve">In combination with the new Visual Tool Check 1.6 software, the VT 122 camera makes </w:t>
      </w:r>
      <w:r>
        <w:rPr>
          <w:b/>
          <w:bCs/>
        </w:rPr>
        <w:t>AI</w:t>
      </w:r>
      <w:r w:rsidR="00430524">
        <w:rPr>
          <w:b/>
          <w:bCs/>
        </w:rPr>
        <w:noBreakHyphen/>
      </w:r>
      <w:r>
        <w:rPr>
          <w:b/>
          <w:bCs/>
        </w:rPr>
        <w:t>supported wear measurement</w:t>
      </w:r>
      <w:r>
        <w:t xml:space="preserve"> possible, which automates previously manual processes. This rapid process documentation is integrated in</w:t>
      </w:r>
      <w:r w:rsidR="00430524">
        <w:t>to</w:t>
      </w:r>
      <w:r>
        <w:t xml:space="preserve"> the machining operations, and is thus a key benefit for industries such as aerospace and medical tech. The VTC cycles make it very easy for the operator to direct the AI-supported wear</w:t>
      </w:r>
      <w:r w:rsidR="00430524">
        <w:t>-</w:t>
      </w:r>
      <w:r>
        <w:t>measurement process. The NC control slowly rotates the tool directly in front of the camera. The result is a panoramic image of the tool that includes all of its flutes. The Visual Tool Check 1.6 software then automatically determines the flank wear.</w:t>
      </w:r>
    </w:p>
    <w:p w14:paraId="039C7C2B" w14:textId="77777777" w:rsidR="000D0264" w:rsidRDefault="000D0264" w:rsidP="00D16979">
      <w:pPr>
        <w:spacing w:line="276" w:lineRule="auto"/>
        <w:ind w:right="-1"/>
        <w:rPr>
          <w:rFonts w:cs="Adobe Arabic"/>
        </w:rPr>
      </w:pPr>
    </w:p>
    <w:p w14:paraId="323152C4" w14:textId="57CE9438" w:rsidR="00D16979" w:rsidRDefault="00D16979" w:rsidP="00D16979">
      <w:pPr>
        <w:spacing w:line="276" w:lineRule="auto"/>
        <w:ind w:right="-1"/>
        <w:rPr>
          <w:rFonts w:cs="Adobe Arabic"/>
        </w:rPr>
      </w:pPr>
      <w:r>
        <w:t>The AI-supported results are shown clearly and concisely: Each flute is analyzed individually, with both the maximum and average values shown and automatically stored. The operator can also define individual warning values and tool-disabling values, visualize how tools become worn over time, and export this information to CSV files for further analysis. This makes the VT 122 camera and the Visual Tool Check 1.6 software from HEIDENHAIN the primary solution for automated tool-wear measurement on machine tools.</w:t>
      </w:r>
    </w:p>
    <w:p w14:paraId="6B2E6BF7" w14:textId="2B190615" w:rsidR="001B3279" w:rsidRDefault="001B3279">
      <w:pPr>
        <w:rPr>
          <w:rFonts w:cs="Adobe Arabic"/>
        </w:rPr>
      </w:pPr>
      <w:r>
        <w:br w:type="page"/>
      </w: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3D4CB9" w:rsidRPr="003D4CB9" w14:paraId="20E6F609" w14:textId="77777777" w:rsidTr="005B3D9E">
        <w:tc>
          <w:tcPr>
            <w:tcW w:w="4677" w:type="dxa"/>
            <w:vAlign w:val="bottom"/>
          </w:tcPr>
          <w:p w14:paraId="3E5DDF49" w14:textId="6DA36098" w:rsidR="003D4CB9" w:rsidRPr="003D4CB9" w:rsidRDefault="00AF00A1" w:rsidP="001B05C2">
            <w:pPr>
              <w:spacing w:line="276" w:lineRule="auto"/>
              <w:ind w:right="-1"/>
              <w:rPr>
                <w:rFonts w:cs="Adobe Arabic"/>
              </w:rPr>
            </w:pPr>
            <w:r>
              <w:rPr>
                <w:noProof/>
              </w:rPr>
              <w:lastRenderedPageBreak/>
              <w:drawing>
                <wp:inline distT="0" distB="0" distL="0" distR="0" wp14:anchorId="0034FC06" wp14:editId="6A0CD5B2">
                  <wp:extent cx="2857500" cy="1428750"/>
                  <wp:effectExtent l="0" t="0" r="0" b="0"/>
                  <wp:docPr id="94631920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6319203" name="Grafik 1"/>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857500" cy="1428750"/>
                          </a:xfrm>
                          <a:prstGeom prst="rect">
                            <a:avLst/>
                          </a:prstGeom>
                          <a:noFill/>
                          <a:ln>
                            <a:noFill/>
                          </a:ln>
                        </pic:spPr>
                      </pic:pic>
                    </a:graphicData>
                  </a:graphic>
                </wp:inline>
              </w:drawing>
            </w:r>
          </w:p>
        </w:tc>
        <w:tc>
          <w:tcPr>
            <w:tcW w:w="4677" w:type="dxa"/>
            <w:vAlign w:val="bottom"/>
          </w:tcPr>
          <w:p w14:paraId="324BCC3C" w14:textId="3E8640BA" w:rsidR="003D4CB9" w:rsidRPr="003D4CB9" w:rsidRDefault="00185B6C" w:rsidP="001B05C2">
            <w:pPr>
              <w:spacing w:line="276" w:lineRule="auto"/>
              <w:ind w:right="-1"/>
              <w:rPr>
                <w:rFonts w:cs="Adobe Arabic"/>
                <w:i/>
              </w:rPr>
            </w:pPr>
            <w:r>
              <w:rPr>
                <w:i/>
              </w:rPr>
              <w:t>VT 122 and Visual Tool Check: The measuring camera and the new software version 1.6 with AI-supported wear measurement from HEIDENHAIN are the primary solution for automated tool-wear measurement on machine tools.</w:t>
            </w:r>
          </w:p>
        </w:tc>
      </w:tr>
      <w:tr w:rsidR="008C2B9D" w:rsidRPr="003D4CB9" w14:paraId="64B62DDF" w14:textId="77777777" w:rsidTr="005B3D9E">
        <w:tc>
          <w:tcPr>
            <w:tcW w:w="4677" w:type="dxa"/>
            <w:vAlign w:val="bottom"/>
          </w:tcPr>
          <w:p w14:paraId="0C7521A5" w14:textId="0757FA15" w:rsidR="008C2B9D" w:rsidRDefault="00CF15E6" w:rsidP="001B05C2">
            <w:pPr>
              <w:spacing w:line="276" w:lineRule="auto"/>
              <w:ind w:right="-1"/>
              <w:rPr>
                <w:rFonts w:cs="Adobe Arabic"/>
                <w:noProof/>
              </w:rPr>
            </w:pPr>
            <w:r>
              <w:rPr>
                <w:noProof/>
              </w:rPr>
              <w:drawing>
                <wp:inline distT="0" distB="0" distL="0" distR="0" wp14:anchorId="5521BA3D" wp14:editId="20692003">
                  <wp:extent cx="2861945" cy="1788795"/>
                  <wp:effectExtent l="0" t="0" r="0" b="1905"/>
                  <wp:docPr id="130697406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6974069" name="Grafik 1306974069"/>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61945" cy="1788795"/>
                          </a:xfrm>
                          <a:prstGeom prst="rect">
                            <a:avLst/>
                          </a:prstGeom>
                        </pic:spPr>
                      </pic:pic>
                    </a:graphicData>
                  </a:graphic>
                </wp:inline>
              </w:drawing>
            </w:r>
          </w:p>
        </w:tc>
        <w:tc>
          <w:tcPr>
            <w:tcW w:w="4677" w:type="dxa"/>
            <w:vAlign w:val="bottom"/>
          </w:tcPr>
          <w:p w14:paraId="04986061" w14:textId="1798CE58" w:rsidR="008C2B9D" w:rsidRDefault="00CF15E6" w:rsidP="001B05C2">
            <w:pPr>
              <w:spacing w:line="276" w:lineRule="auto"/>
              <w:ind w:right="-1"/>
              <w:rPr>
                <w:rFonts w:cs="Adobe Arabic"/>
                <w:i/>
              </w:rPr>
            </w:pPr>
            <w:r>
              <w:rPr>
                <w:i/>
              </w:rPr>
              <w:t>The AI-supported results are presented clearly and concisely. Visual Tool Check from HEIDENHAIN shows the average and maximum wear values for each flute.</w:t>
            </w:r>
          </w:p>
        </w:tc>
      </w:tr>
    </w:tbl>
    <w:p w14:paraId="577981BF" w14:textId="77777777" w:rsidR="00F60FF8" w:rsidRPr="003D4CB9" w:rsidRDefault="00F60FF8" w:rsidP="001B05C2">
      <w:pPr>
        <w:spacing w:line="276" w:lineRule="auto"/>
        <w:ind w:right="-1"/>
        <w:rPr>
          <w:rFonts w:cs="Adobe Arabic"/>
        </w:rPr>
      </w:pPr>
    </w:p>
    <w:p w14:paraId="6B736B5A" w14:textId="77777777" w:rsidR="00866D02" w:rsidRPr="003D4CB9" w:rsidRDefault="00866D02" w:rsidP="001B05C2">
      <w:pPr>
        <w:spacing w:line="276" w:lineRule="auto"/>
        <w:ind w:right="-1"/>
        <w:rPr>
          <w:rFonts w:cs="Adobe Arabic"/>
        </w:rPr>
      </w:pP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0" w:type="dxa"/>
          <w:bottom w:w="85" w:type="dxa"/>
          <w:right w:w="0" w:type="dxa"/>
        </w:tblCellMar>
        <w:tblLook w:val="04A0" w:firstRow="1" w:lastRow="0" w:firstColumn="1" w:lastColumn="0" w:noHBand="0" w:noVBand="1"/>
      </w:tblPr>
      <w:tblGrid>
        <w:gridCol w:w="4677"/>
        <w:gridCol w:w="4677"/>
      </w:tblGrid>
      <w:tr w:rsidR="003A2988" w:rsidRPr="00334FD7" w14:paraId="6593FDE7" w14:textId="77777777" w:rsidTr="00005714">
        <w:tc>
          <w:tcPr>
            <w:tcW w:w="4677" w:type="dxa"/>
          </w:tcPr>
          <w:p w14:paraId="28782832" w14:textId="77777777" w:rsidR="00AF4C23" w:rsidRPr="003D4CB9" w:rsidRDefault="00AF4C23" w:rsidP="001B05C2">
            <w:pPr>
              <w:autoSpaceDE w:val="0"/>
              <w:autoSpaceDN w:val="0"/>
              <w:adjustRightInd w:val="0"/>
              <w:spacing w:line="276" w:lineRule="auto"/>
              <w:ind w:right="-1"/>
              <w:rPr>
                <w:rFonts w:cs="Arial"/>
                <w:b/>
                <w:i/>
                <w:iCs/>
                <w:sz w:val="20"/>
                <w:szCs w:val="20"/>
              </w:rPr>
            </w:pPr>
            <w:r>
              <w:rPr>
                <w:b/>
                <w:i/>
                <w:sz w:val="20"/>
              </w:rPr>
              <w:t>Contact person for the trade press:</w:t>
            </w:r>
          </w:p>
          <w:p w14:paraId="24AACF39" w14:textId="77777777" w:rsidR="00AF4C23" w:rsidRPr="00C34FF6" w:rsidRDefault="00AF4C23" w:rsidP="001B05C2">
            <w:pPr>
              <w:autoSpaceDE w:val="0"/>
              <w:autoSpaceDN w:val="0"/>
              <w:adjustRightInd w:val="0"/>
              <w:spacing w:line="276" w:lineRule="auto"/>
              <w:ind w:right="-1"/>
              <w:rPr>
                <w:rFonts w:cs="Arial"/>
                <w:sz w:val="20"/>
                <w:szCs w:val="20"/>
                <w:lang w:val="de-DE"/>
              </w:rPr>
            </w:pPr>
            <w:r w:rsidRPr="00C34FF6">
              <w:rPr>
                <w:sz w:val="20"/>
                <w:lang w:val="de-DE"/>
              </w:rPr>
              <w:t>Frank Muthmann</w:t>
            </w:r>
          </w:p>
          <w:p w14:paraId="47DC7501" w14:textId="77777777" w:rsidR="00AF4C23" w:rsidRPr="00C34FF6" w:rsidRDefault="00AF4C23" w:rsidP="001B05C2">
            <w:pPr>
              <w:autoSpaceDE w:val="0"/>
              <w:autoSpaceDN w:val="0"/>
              <w:adjustRightInd w:val="0"/>
              <w:spacing w:line="276" w:lineRule="auto"/>
              <w:ind w:right="-1"/>
              <w:rPr>
                <w:rFonts w:cs="Arial"/>
                <w:sz w:val="20"/>
                <w:szCs w:val="20"/>
                <w:lang w:val="de-DE"/>
              </w:rPr>
            </w:pPr>
            <w:r w:rsidRPr="00C34FF6">
              <w:rPr>
                <w:sz w:val="20"/>
                <w:lang w:val="de-DE"/>
              </w:rPr>
              <w:t>DR. JOHANNES HEIDENHAIN GmbH</w:t>
            </w:r>
          </w:p>
          <w:p w14:paraId="12DD8DCA" w14:textId="77777777" w:rsidR="00AF4C23" w:rsidRPr="00C34FF6" w:rsidRDefault="00AF4C23" w:rsidP="001B05C2">
            <w:pPr>
              <w:autoSpaceDE w:val="0"/>
              <w:autoSpaceDN w:val="0"/>
              <w:adjustRightInd w:val="0"/>
              <w:spacing w:line="276" w:lineRule="auto"/>
              <w:ind w:right="-1"/>
              <w:rPr>
                <w:rFonts w:cs="Arial"/>
                <w:sz w:val="20"/>
                <w:szCs w:val="20"/>
                <w:lang w:val="de-DE"/>
              </w:rPr>
            </w:pPr>
            <w:r w:rsidRPr="00C34FF6">
              <w:rPr>
                <w:sz w:val="20"/>
                <w:lang w:val="de-DE"/>
              </w:rPr>
              <w:t>Dr.-Johannes-Heidenhain-Straße 5</w:t>
            </w:r>
          </w:p>
          <w:p w14:paraId="3840E6F2" w14:textId="77777777" w:rsidR="00AF4C23" w:rsidRPr="00C34FF6" w:rsidRDefault="00AF4C23" w:rsidP="001B05C2">
            <w:pPr>
              <w:autoSpaceDE w:val="0"/>
              <w:autoSpaceDN w:val="0"/>
              <w:adjustRightInd w:val="0"/>
              <w:spacing w:line="276" w:lineRule="auto"/>
              <w:ind w:right="-1"/>
              <w:rPr>
                <w:rFonts w:cs="Arial"/>
                <w:sz w:val="20"/>
                <w:szCs w:val="20"/>
                <w:lang w:val="de-DE"/>
              </w:rPr>
            </w:pPr>
            <w:r w:rsidRPr="00C34FF6">
              <w:rPr>
                <w:sz w:val="20"/>
                <w:lang w:val="de-DE"/>
              </w:rPr>
              <w:t xml:space="preserve">83301 Traunreut, GERMANY </w:t>
            </w:r>
          </w:p>
          <w:p w14:paraId="56913633" w14:textId="07508D14" w:rsidR="00AF4C23" w:rsidRPr="003D4CB9" w:rsidRDefault="00AF4C23" w:rsidP="001B05C2">
            <w:pPr>
              <w:autoSpaceDE w:val="0"/>
              <w:autoSpaceDN w:val="0"/>
              <w:adjustRightInd w:val="0"/>
              <w:spacing w:line="276" w:lineRule="auto"/>
              <w:ind w:right="-1"/>
              <w:rPr>
                <w:rFonts w:cs="Arial"/>
                <w:sz w:val="20"/>
                <w:szCs w:val="20"/>
              </w:rPr>
            </w:pPr>
            <w:r>
              <w:rPr>
                <w:sz w:val="20"/>
              </w:rPr>
              <w:t>Tel.: +49 8669 31-2188</w:t>
            </w:r>
          </w:p>
          <w:p w14:paraId="1BD923DD" w14:textId="77777777" w:rsidR="00AF4C23" w:rsidRPr="003D4CB9" w:rsidRDefault="00AF4C23" w:rsidP="001B05C2">
            <w:pPr>
              <w:autoSpaceDE w:val="0"/>
              <w:autoSpaceDN w:val="0"/>
              <w:adjustRightInd w:val="0"/>
              <w:spacing w:line="276" w:lineRule="auto"/>
              <w:ind w:right="-1"/>
              <w:rPr>
                <w:rFonts w:cs="Arial"/>
                <w:sz w:val="20"/>
                <w:szCs w:val="20"/>
              </w:rPr>
            </w:pPr>
            <w:hyperlink r:id="rId10" w:history="1">
              <w:r>
                <w:rPr>
                  <w:rStyle w:val="Hyperlink"/>
                  <w:sz w:val="20"/>
                </w:rPr>
                <w:t>muthmann@heidenhain.de</w:t>
              </w:r>
            </w:hyperlink>
          </w:p>
          <w:p w14:paraId="0917EAFE" w14:textId="77777777" w:rsidR="003A2988" w:rsidRDefault="003A2988" w:rsidP="001B05C2">
            <w:pPr>
              <w:autoSpaceDE w:val="0"/>
              <w:autoSpaceDN w:val="0"/>
              <w:adjustRightInd w:val="0"/>
              <w:spacing w:line="276" w:lineRule="auto"/>
              <w:ind w:right="-1"/>
              <w:rPr>
                <w:rFonts w:cs="Arial"/>
                <w:iCs/>
                <w:sz w:val="20"/>
                <w:szCs w:val="20"/>
              </w:rPr>
            </w:pPr>
          </w:p>
          <w:p w14:paraId="506467DF" w14:textId="77777777" w:rsidR="00AF4C23" w:rsidRPr="00334FD7" w:rsidRDefault="00AF4C23" w:rsidP="001B05C2">
            <w:pPr>
              <w:autoSpaceDE w:val="0"/>
              <w:autoSpaceDN w:val="0"/>
              <w:adjustRightInd w:val="0"/>
              <w:spacing w:line="276" w:lineRule="auto"/>
              <w:ind w:right="-1"/>
              <w:rPr>
                <w:rFonts w:cs="Arial"/>
                <w:iCs/>
                <w:sz w:val="20"/>
                <w:szCs w:val="20"/>
              </w:rPr>
            </w:pPr>
          </w:p>
        </w:tc>
        <w:tc>
          <w:tcPr>
            <w:tcW w:w="4677" w:type="dxa"/>
          </w:tcPr>
          <w:p w14:paraId="585AEF81" w14:textId="77777777" w:rsidR="002C2DAE" w:rsidRPr="00C34FF6" w:rsidRDefault="002C2DAE" w:rsidP="001B05C2">
            <w:pPr>
              <w:autoSpaceDE w:val="0"/>
              <w:autoSpaceDN w:val="0"/>
              <w:adjustRightInd w:val="0"/>
              <w:spacing w:line="276" w:lineRule="auto"/>
              <w:ind w:right="-1"/>
              <w:rPr>
                <w:rFonts w:cs="Arial"/>
                <w:sz w:val="20"/>
                <w:szCs w:val="20"/>
                <w:lang w:val="de-DE"/>
              </w:rPr>
            </w:pPr>
          </w:p>
          <w:p w14:paraId="7338B5BE" w14:textId="0584F295" w:rsidR="003A2988" w:rsidRPr="00C34FF6" w:rsidRDefault="003A2988" w:rsidP="001B05C2">
            <w:pPr>
              <w:autoSpaceDE w:val="0"/>
              <w:autoSpaceDN w:val="0"/>
              <w:adjustRightInd w:val="0"/>
              <w:spacing w:line="276" w:lineRule="auto"/>
              <w:ind w:right="-1"/>
              <w:rPr>
                <w:rFonts w:cs="Arial"/>
                <w:sz w:val="20"/>
                <w:szCs w:val="20"/>
                <w:lang w:val="de-DE"/>
              </w:rPr>
            </w:pPr>
            <w:r w:rsidRPr="00C34FF6">
              <w:rPr>
                <w:sz w:val="20"/>
                <w:lang w:val="de-DE"/>
              </w:rPr>
              <w:t>Ulrich Poestgens</w:t>
            </w:r>
          </w:p>
          <w:p w14:paraId="61A11EF3" w14:textId="77777777" w:rsidR="003A2988" w:rsidRPr="00C34FF6" w:rsidRDefault="003A2988" w:rsidP="001B05C2">
            <w:pPr>
              <w:autoSpaceDE w:val="0"/>
              <w:autoSpaceDN w:val="0"/>
              <w:adjustRightInd w:val="0"/>
              <w:spacing w:line="276" w:lineRule="auto"/>
              <w:ind w:right="-1"/>
              <w:rPr>
                <w:rFonts w:cs="Arial"/>
                <w:sz w:val="20"/>
                <w:szCs w:val="20"/>
                <w:lang w:val="de-DE"/>
              </w:rPr>
            </w:pPr>
            <w:r w:rsidRPr="00C34FF6">
              <w:rPr>
                <w:sz w:val="20"/>
                <w:lang w:val="de-DE"/>
              </w:rPr>
              <w:t>DR. JOHANNES HEIDENHAIN GmbH</w:t>
            </w:r>
          </w:p>
          <w:p w14:paraId="7D2D43E3" w14:textId="77777777" w:rsidR="003A2988" w:rsidRPr="00C34FF6" w:rsidRDefault="003A2988" w:rsidP="001B05C2">
            <w:pPr>
              <w:autoSpaceDE w:val="0"/>
              <w:autoSpaceDN w:val="0"/>
              <w:adjustRightInd w:val="0"/>
              <w:spacing w:line="276" w:lineRule="auto"/>
              <w:ind w:right="-1"/>
              <w:rPr>
                <w:rFonts w:cs="Arial"/>
                <w:sz w:val="20"/>
                <w:szCs w:val="20"/>
                <w:lang w:val="de-DE"/>
              </w:rPr>
            </w:pPr>
            <w:r w:rsidRPr="00C34FF6">
              <w:rPr>
                <w:sz w:val="20"/>
                <w:lang w:val="de-DE"/>
              </w:rPr>
              <w:t>Dr.-Johannes-Heidenhain-Straße 5</w:t>
            </w:r>
          </w:p>
          <w:p w14:paraId="4C926615" w14:textId="77777777" w:rsidR="003A2988" w:rsidRPr="00C34FF6" w:rsidRDefault="003A2988" w:rsidP="001B05C2">
            <w:pPr>
              <w:autoSpaceDE w:val="0"/>
              <w:autoSpaceDN w:val="0"/>
              <w:adjustRightInd w:val="0"/>
              <w:spacing w:line="276" w:lineRule="auto"/>
              <w:ind w:right="-1"/>
              <w:rPr>
                <w:rFonts w:cs="Arial"/>
                <w:sz w:val="20"/>
                <w:szCs w:val="20"/>
                <w:lang w:val="de-DE"/>
              </w:rPr>
            </w:pPr>
            <w:r w:rsidRPr="00C34FF6">
              <w:rPr>
                <w:sz w:val="20"/>
                <w:lang w:val="de-DE"/>
              </w:rPr>
              <w:t>83301 Traunreut, GERMANY</w:t>
            </w:r>
          </w:p>
          <w:p w14:paraId="27630EF8" w14:textId="77777777" w:rsidR="003A2988" w:rsidRPr="00334FD7" w:rsidRDefault="003A2988" w:rsidP="001B05C2">
            <w:pPr>
              <w:autoSpaceDE w:val="0"/>
              <w:autoSpaceDN w:val="0"/>
              <w:adjustRightInd w:val="0"/>
              <w:spacing w:line="276" w:lineRule="auto"/>
              <w:ind w:right="-1"/>
              <w:rPr>
                <w:rFonts w:cs="Arial"/>
                <w:sz w:val="20"/>
                <w:szCs w:val="20"/>
              </w:rPr>
            </w:pPr>
            <w:r>
              <w:rPr>
                <w:sz w:val="20"/>
              </w:rPr>
              <w:t>Tel.: +49 8669 31-4154</w:t>
            </w:r>
          </w:p>
          <w:p w14:paraId="1E4203AE" w14:textId="77777777" w:rsidR="003A2988" w:rsidRPr="00334FD7" w:rsidRDefault="003A2988" w:rsidP="001B05C2">
            <w:pPr>
              <w:spacing w:line="276" w:lineRule="auto"/>
              <w:ind w:right="-1"/>
              <w:rPr>
                <w:rFonts w:cs="Arial"/>
                <w:b/>
                <w:color w:val="333333"/>
                <w:szCs w:val="18"/>
                <w:shd w:val="clear" w:color="auto" w:fill="FFFFFF"/>
              </w:rPr>
            </w:pPr>
            <w:hyperlink r:id="rId11" w:history="1">
              <w:r>
                <w:rPr>
                  <w:rStyle w:val="Hyperlink"/>
                  <w:sz w:val="20"/>
                </w:rPr>
                <w:t>poestgens@heidenhain.de</w:t>
              </w:r>
            </w:hyperlink>
          </w:p>
        </w:tc>
      </w:tr>
      <w:tr w:rsidR="00AF4C23" w:rsidRPr="00334FD7" w14:paraId="334C034E" w14:textId="77777777" w:rsidTr="00005714">
        <w:tc>
          <w:tcPr>
            <w:tcW w:w="4677" w:type="dxa"/>
          </w:tcPr>
          <w:p w14:paraId="6D31A7CD" w14:textId="15727918" w:rsidR="00AF4C23" w:rsidRPr="00334FD7" w:rsidRDefault="00AF4C23" w:rsidP="001B05C2">
            <w:pPr>
              <w:autoSpaceDE w:val="0"/>
              <w:autoSpaceDN w:val="0"/>
              <w:adjustRightInd w:val="0"/>
              <w:spacing w:line="276" w:lineRule="auto"/>
              <w:ind w:right="-1"/>
              <w:rPr>
                <w:rFonts w:cs="Arial"/>
                <w:b/>
                <w:i/>
                <w:iCs/>
                <w:sz w:val="20"/>
                <w:szCs w:val="20"/>
              </w:rPr>
            </w:pPr>
            <w:r>
              <w:rPr>
                <w:b/>
                <w:i/>
                <w:sz w:val="20"/>
              </w:rPr>
              <w:t>For more information, visit:</w:t>
            </w:r>
          </w:p>
          <w:p w14:paraId="24FF56A4" w14:textId="77777777" w:rsidR="00AF4C23" w:rsidRPr="00334FD7" w:rsidRDefault="00AF4C23" w:rsidP="001B05C2">
            <w:pPr>
              <w:autoSpaceDE w:val="0"/>
              <w:autoSpaceDN w:val="0"/>
              <w:adjustRightInd w:val="0"/>
              <w:spacing w:line="276" w:lineRule="auto"/>
              <w:ind w:right="-1"/>
              <w:rPr>
                <w:rStyle w:val="Hyperlink"/>
                <w:rFonts w:cs="Arial"/>
                <w:iCs/>
                <w:sz w:val="20"/>
                <w:szCs w:val="20"/>
              </w:rPr>
            </w:pPr>
            <w:r>
              <w:rPr>
                <w:rStyle w:val="Hyperlink"/>
                <w:sz w:val="20"/>
              </w:rPr>
              <w:t>live.</w:t>
            </w:r>
            <w:hyperlink r:id="rId12" w:history="1">
              <w:r>
                <w:rPr>
                  <w:rStyle w:val="Hyperlink"/>
                  <w:sz w:val="20"/>
                </w:rPr>
                <w:t>heidenhain</w:t>
              </w:r>
            </w:hyperlink>
            <w:r>
              <w:rPr>
                <w:rStyle w:val="Hyperlink"/>
                <w:sz w:val="20"/>
              </w:rPr>
              <w:t xml:space="preserve">.com </w:t>
            </w:r>
          </w:p>
          <w:p w14:paraId="72AB8C18" w14:textId="77777777" w:rsidR="00AF4C23" w:rsidRPr="00334FD7" w:rsidRDefault="00AF4C23" w:rsidP="001B05C2">
            <w:pPr>
              <w:autoSpaceDE w:val="0"/>
              <w:autoSpaceDN w:val="0"/>
              <w:adjustRightInd w:val="0"/>
              <w:spacing w:line="276" w:lineRule="auto"/>
              <w:ind w:right="-1"/>
              <w:rPr>
                <w:rStyle w:val="Hyperlink"/>
                <w:rFonts w:cs="Arial"/>
                <w:iCs/>
                <w:sz w:val="20"/>
                <w:szCs w:val="20"/>
              </w:rPr>
            </w:pPr>
            <w:r>
              <w:rPr>
                <w:rStyle w:val="Hyperlink"/>
                <w:sz w:val="20"/>
              </w:rPr>
              <w:t>www.heidenhain.com/tnc7</w:t>
            </w:r>
          </w:p>
          <w:p w14:paraId="3A2A6F9A" w14:textId="77777777" w:rsidR="00AF4C23" w:rsidRPr="00334FD7" w:rsidRDefault="00AF4C23" w:rsidP="001B05C2">
            <w:pPr>
              <w:autoSpaceDE w:val="0"/>
              <w:autoSpaceDN w:val="0"/>
              <w:adjustRightInd w:val="0"/>
              <w:spacing w:line="276" w:lineRule="auto"/>
              <w:ind w:right="-1"/>
              <w:rPr>
                <w:rStyle w:val="Hyperlink"/>
                <w:rFonts w:cs="Arial"/>
                <w:iCs/>
                <w:sz w:val="20"/>
                <w:szCs w:val="20"/>
              </w:rPr>
            </w:pPr>
            <w:hyperlink r:id="rId13" w:history="1">
              <w:r>
                <w:rPr>
                  <w:rStyle w:val="Hyperlink"/>
                  <w:sz w:val="20"/>
                </w:rPr>
                <w:t>www.heidenhain.com</w:t>
              </w:r>
            </w:hyperlink>
          </w:p>
          <w:p w14:paraId="4C5C50E1" w14:textId="77777777" w:rsidR="00AF4C23" w:rsidRPr="00334FD7" w:rsidRDefault="00AF4C23" w:rsidP="001B05C2">
            <w:pPr>
              <w:autoSpaceDE w:val="0"/>
              <w:autoSpaceDN w:val="0"/>
              <w:adjustRightInd w:val="0"/>
              <w:spacing w:line="276" w:lineRule="auto"/>
              <w:ind w:right="-1"/>
              <w:rPr>
                <w:rFonts w:cs="Arial"/>
                <w:b/>
                <w:i/>
                <w:iCs/>
                <w:sz w:val="20"/>
                <w:szCs w:val="20"/>
              </w:rPr>
            </w:pPr>
          </w:p>
        </w:tc>
        <w:tc>
          <w:tcPr>
            <w:tcW w:w="4677" w:type="dxa"/>
          </w:tcPr>
          <w:p w14:paraId="0C97B6C9" w14:textId="77777777" w:rsidR="00AF4C23" w:rsidRPr="00334FD7" w:rsidRDefault="00AF4C23" w:rsidP="001B05C2">
            <w:pPr>
              <w:autoSpaceDE w:val="0"/>
              <w:autoSpaceDN w:val="0"/>
              <w:adjustRightInd w:val="0"/>
              <w:spacing w:line="276" w:lineRule="auto"/>
              <w:ind w:right="-1"/>
              <w:rPr>
                <w:rFonts w:cs="Arial"/>
                <w:b/>
                <w:i/>
                <w:iCs/>
                <w:sz w:val="20"/>
                <w:szCs w:val="20"/>
              </w:rPr>
            </w:pPr>
          </w:p>
        </w:tc>
      </w:tr>
    </w:tbl>
    <w:p w14:paraId="798082FF" w14:textId="77777777" w:rsidR="003A2988" w:rsidRDefault="003A2988" w:rsidP="001B05C2">
      <w:pPr>
        <w:ind w:right="-1"/>
      </w:pPr>
    </w:p>
    <w:p w14:paraId="09083C98" w14:textId="77777777" w:rsidR="00AF4C23" w:rsidRPr="003D4CB9" w:rsidRDefault="00AF4C23" w:rsidP="001B05C2">
      <w:pPr>
        <w:autoSpaceDE w:val="0"/>
        <w:autoSpaceDN w:val="0"/>
        <w:adjustRightInd w:val="0"/>
        <w:spacing w:line="276" w:lineRule="auto"/>
        <w:ind w:right="-1"/>
        <w:rPr>
          <w:rFonts w:cs="Arial"/>
          <w:sz w:val="20"/>
          <w:szCs w:val="20"/>
        </w:rPr>
      </w:pPr>
    </w:p>
    <w:sectPr w:rsidR="00AF4C23" w:rsidRPr="003D4CB9" w:rsidSect="00F7592E">
      <w:headerReference w:type="default" r:id="rId14"/>
      <w:footerReference w:type="default" r:id="rId15"/>
      <w:pgSz w:w="11907" w:h="16840" w:code="9"/>
      <w:pgMar w:top="1985" w:right="1418" w:bottom="851" w:left="1418" w:header="567" w:footer="567"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290509" w14:textId="77777777" w:rsidR="0025296B" w:rsidRDefault="0025296B" w:rsidP="0091430D">
      <w:r>
        <w:separator/>
      </w:r>
    </w:p>
  </w:endnote>
  <w:endnote w:type="continuationSeparator" w:id="0">
    <w:p w14:paraId="2477FA6F" w14:textId="77777777" w:rsidR="0025296B" w:rsidRDefault="0025296B" w:rsidP="0091430D">
      <w:r>
        <w:continuationSeparator/>
      </w:r>
    </w:p>
  </w:endnote>
  <w:endnote w:type="continuationNotice" w:id="1">
    <w:p w14:paraId="0BFFEC18" w14:textId="77777777" w:rsidR="0025296B" w:rsidRDefault="002529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dobe Arabic">
    <w:panose1 w:val="00000000000000000000"/>
    <w:charset w:val="00"/>
    <w:family w:val="roman"/>
    <w:notTrueType/>
    <w:pitch w:val="variable"/>
    <w:sig w:usb0="8000202F" w:usb1="8000A04A"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3DDE7" w14:textId="77777777" w:rsidR="005D5128" w:rsidRDefault="005D5128" w:rsidP="003D4CB9">
    <w:pPr>
      <w:pStyle w:val="Fuzeile"/>
      <w:tabs>
        <w:tab w:val="clear" w:pos="4536"/>
      </w:tabs>
      <w:rPr>
        <w:sz w:val="20"/>
      </w:rPr>
    </w:pPr>
  </w:p>
  <w:p w14:paraId="2EC4C614" w14:textId="77777777" w:rsidR="005D5128" w:rsidRDefault="005D5128" w:rsidP="003D4CB9">
    <w:pPr>
      <w:pStyle w:val="Fuzeile"/>
      <w:tabs>
        <w:tab w:val="clear" w:pos="4536"/>
      </w:tabs>
      <w:rPr>
        <w:sz w:val="20"/>
      </w:rPr>
    </w:pPr>
  </w:p>
  <w:p w14:paraId="4DEFBAF7" w14:textId="48BD5762" w:rsidR="003D4CB9" w:rsidRPr="00F432DE" w:rsidRDefault="00264080" w:rsidP="003D4CB9">
    <w:pPr>
      <w:pStyle w:val="Fuzeile"/>
      <w:tabs>
        <w:tab w:val="clear" w:pos="4536"/>
      </w:tabs>
      <w:rPr>
        <w:sz w:val="20"/>
      </w:rPr>
    </w:pPr>
    <w:r>
      <w:rPr>
        <w:sz w:val="20"/>
      </w:rPr>
      <w:t>September 2025</w:t>
    </w:r>
    <w:r>
      <w:rPr>
        <w:sz w:val="20"/>
      </w:rPr>
      <w:tab/>
    </w:r>
    <w:sdt>
      <w:sdtPr>
        <w:rPr>
          <w:sz w:val="20"/>
        </w:rPr>
        <w:id w:val="-496501173"/>
        <w:docPartObj>
          <w:docPartGallery w:val="Page Numbers (Bottom of Page)"/>
          <w:docPartUnique/>
        </w:docPartObj>
      </w:sdtPr>
      <w:sdtEndPr/>
      <w:sdtContent>
        <w:r>
          <w:rPr>
            <w:sz w:val="20"/>
          </w:rPr>
          <w:t xml:space="preserve">Page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F7592E">
          <w:rPr>
            <w:sz w:val="20"/>
          </w:rPr>
          <w:t>2</w:t>
        </w:r>
        <w:r w:rsidR="003D4CB9" w:rsidRPr="00F432DE">
          <w:rPr>
            <w:sz w:val="20"/>
          </w:rPr>
          <w:fldChar w:fldCharType="end"/>
        </w:r>
      </w:sdtContent>
    </w:sdt>
  </w:p>
  <w:p w14:paraId="00E47D6F" w14:textId="77777777" w:rsidR="003D4CB9" w:rsidRDefault="003D4CB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2BF6A8" w14:textId="77777777" w:rsidR="0025296B" w:rsidRDefault="0025296B" w:rsidP="0091430D">
      <w:r>
        <w:separator/>
      </w:r>
    </w:p>
  </w:footnote>
  <w:footnote w:type="continuationSeparator" w:id="0">
    <w:p w14:paraId="5ADA20AA" w14:textId="77777777" w:rsidR="0025296B" w:rsidRDefault="0025296B" w:rsidP="0091430D">
      <w:r>
        <w:continuationSeparator/>
      </w:r>
    </w:p>
  </w:footnote>
  <w:footnote w:type="continuationNotice" w:id="1">
    <w:p w14:paraId="665C30BA" w14:textId="77777777" w:rsidR="0025296B" w:rsidRDefault="002529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34C0D1" w14:textId="77777777" w:rsidR="003555A6" w:rsidRDefault="00D2252D" w:rsidP="001938A0">
    <w:pPr>
      <w:pStyle w:val="Kopfzeile"/>
      <w:spacing w:before="120"/>
      <w:rPr>
        <w:b/>
      </w:rPr>
    </w:pPr>
    <w:r>
      <w:rPr>
        <w:b/>
      </w:rPr>
      <w:t>Press Release</w:t>
    </w:r>
    <w:r>
      <w:rPr>
        <w:b/>
      </w:rPr>
      <w:tab/>
    </w:r>
    <w:r>
      <w:rPr>
        <w:b/>
      </w:rPr>
      <w:tab/>
    </w:r>
    <w:r>
      <w:rPr>
        <w:noProof/>
      </w:rPr>
      <w:drawing>
        <wp:inline distT="0" distB="0" distL="0" distR="0" wp14:anchorId="01497A6F" wp14:editId="7AEA9284">
          <wp:extent cx="1627505" cy="194310"/>
          <wp:effectExtent l="19050" t="0" r="0" b="0"/>
          <wp:docPr id="1"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1"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16cid:durableId="1624455447">
    <w:abstractNumId w:val="1"/>
  </w:num>
  <w:num w:numId="2" w16cid:durableId="13703823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1521961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12C"/>
    <w:rsid w:val="000053C5"/>
    <w:rsid w:val="000127D1"/>
    <w:rsid w:val="00020177"/>
    <w:rsid w:val="000213B3"/>
    <w:rsid w:val="00026B4D"/>
    <w:rsid w:val="0003003E"/>
    <w:rsid w:val="0003362B"/>
    <w:rsid w:val="0004163D"/>
    <w:rsid w:val="00046798"/>
    <w:rsid w:val="00046E42"/>
    <w:rsid w:val="0005391D"/>
    <w:rsid w:val="00061D94"/>
    <w:rsid w:val="0006322D"/>
    <w:rsid w:val="00075EE6"/>
    <w:rsid w:val="00084A5C"/>
    <w:rsid w:val="000918CA"/>
    <w:rsid w:val="000C3F0E"/>
    <w:rsid w:val="000C66E8"/>
    <w:rsid w:val="000D0264"/>
    <w:rsid w:val="000E696D"/>
    <w:rsid w:val="000F0C4C"/>
    <w:rsid w:val="00106AEA"/>
    <w:rsid w:val="001076B5"/>
    <w:rsid w:val="00124D13"/>
    <w:rsid w:val="001343DE"/>
    <w:rsid w:val="00161DAE"/>
    <w:rsid w:val="0017213B"/>
    <w:rsid w:val="00184EC6"/>
    <w:rsid w:val="00185B6C"/>
    <w:rsid w:val="001938A0"/>
    <w:rsid w:val="0019534E"/>
    <w:rsid w:val="001953D3"/>
    <w:rsid w:val="001A68BD"/>
    <w:rsid w:val="001B05C2"/>
    <w:rsid w:val="001B3279"/>
    <w:rsid w:val="001B6D6B"/>
    <w:rsid w:val="001B7062"/>
    <w:rsid w:val="001F536A"/>
    <w:rsid w:val="00212759"/>
    <w:rsid w:val="00214B2C"/>
    <w:rsid w:val="00226D54"/>
    <w:rsid w:val="0025296B"/>
    <w:rsid w:val="0025302B"/>
    <w:rsid w:val="00264080"/>
    <w:rsid w:val="002667D8"/>
    <w:rsid w:val="00274423"/>
    <w:rsid w:val="0028442E"/>
    <w:rsid w:val="00290658"/>
    <w:rsid w:val="0029726E"/>
    <w:rsid w:val="002A4DA5"/>
    <w:rsid w:val="002C2DAE"/>
    <w:rsid w:val="002C345D"/>
    <w:rsid w:val="002E74EE"/>
    <w:rsid w:val="002F4ABE"/>
    <w:rsid w:val="00310AA7"/>
    <w:rsid w:val="003150E3"/>
    <w:rsid w:val="00324786"/>
    <w:rsid w:val="00324F4E"/>
    <w:rsid w:val="003257D4"/>
    <w:rsid w:val="003259E8"/>
    <w:rsid w:val="00325AE6"/>
    <w:rsid w:val="003261A3"/>
    <w:rsid w:val="0034317A"/>
    <w:rsid w:val="00343FB0"/>
    <w:rsid w:val="00351F66"/>
    <w:rsid w:val="003555A6"/>
    <w:rsid w:val="00356F70"/>
    <w:rsid w:val="00375378"/>
    <w:rsid w:val="003754AA"/>
    <w:rsid w:val="00377391"/>
    <w:rsid w:val="0038307A"/>
    <w:rsid w:val="0038317E"/>
    <w:rsid w:val="003866E3"/>
    <w:rsid w:val="0039200C"/>
    <w:rsid w:val="003A2988"/>
    <w:rsid w:val="003B1AB1"/>
    <w:rsid w:val="003B28C4"/>
    <w:rsid w:val="003B2AD8"/>
    <w:rsid w:val="003B6E84"/>
    <w:rsid w:val="003C11A0"/>
    <w:rsid w:val="003C4156"/>
    <w:rsid w:val="003D4CB9"/>
    <w:rsid w:val="003D7E41"/>
    <w:rsid w:val="003E0B6D"/>
    <w:rsid w:val="003E417B"/>
    <w:rsid w:val="003F32BD"/>
    <w:rsid w:val="00401AB7"/>
    <w:rsid w:val="0041650E"/>
    <w:rsid w:val="00420086"/>
    <w:rsid w:val="00430524"/>
    <w:rsid w:val="004318A8"/>
    <w:rsid w:val="00434FB6"/>
    <w:rsid w:val="004355FD"/>
    <w:rsid w:val="004363CA"/>
    <w:rsid w:val="00437499"/>
    <w:rsid w:val="004418D4"/>
    <w:rsid w:val="00450667"/>
    <w:rsid w:val="00450ADE"/>
    <w:rsid w:val="00454588"/>
    <w:rsid w:val="00457C9D"/>
    <w:rsid w:val="004739C1"/>
    <w:rsid w:val="004818D0"/>
    <w:rsid w:val="004844A4"/>
    <w:rsid w:val="0049111D"/>
    <w:rsid w:val="004A010A"/>
    <w:rsid w:val="004A57F3"/>
    <w:rsid w:val="004A605C"/>
    <w:rsid w:val="004D719F"/>
    <w:rsid w:val="004E0D31"/>
    <w:rsid w:val="004F6CE3"/>
    <w:rsid w:val="005153F0"/>
    <w:rsid w:val="00521B4C"/>
    <w:rsid w:val="00526881"/>
    <w:rsid w:val="00527964"/>
    <w:rsid w:val="0053234F"/>
    <w:rsid w:val="005326D9"/>
    <w:rsid w:val="00560B58"/>
    <w:rsid w:val="00586C01"/>
    <w:rsid w:val="005915F6"/>
    <w:rsid w:val="00593634"/>
    <w:rsid w:val="005A1218"/>
    <w:rsid w:val="005A31D0"/>
    <w:rsid w:val="005B3D9E"/>
    <w:rsid w:val="005B3F5F"/>
    <w:rsid w:val="005B5DBD"/>
    <w:rsid w:val="005C7C77"/>
    <w:rsid w:val="005D5128"/>
    <w:rsid w:val="005E2A7F"/>
    <w:rsid w:val="005E2BFB"/>
    <w:rsid w:val="005F2AF0"/>
    <w:rsid w:val="00616166"/>
    <w:rsid w:val="00635D3B"/>
    <w:rsid w:val="006439B8"/>
    <w:rsid w:val="00643ACC"/>
    <w:rsid w:val="00652C63"/>
    <w:rsid w:val="00661039"/>
    <w:rsid w:val="00672AAF"/>
    <w:rsid w:val="00682C2B"/>
    <w:rsid w:val="00694FF3"/>
    <w:rsid w:val="006B23F0"/>
    <w:rsid w:val="006B3CB1"/>
    <w:rsid w:val="006B3D39"/>
    <w:rsid w:val="006B4F68"/>
    <w:rsid w:val="006C641E"/>
    <w:rsid w:val="006D4E4B"/>
    <w:rsid w:val="006D5C25"/>
    <w:rsid w:val="006E1F8C"/>
    <w:rsid w:val="006E57C9"/>
    <w:rsid w:val="006F0EBC"/>
    <w:rsid w:val="006F41B7"/>
    <w:rsid w:val="00706824"/>
    <w:rsid w:val="00707F72"/>
    <w:rsid w:val="00730841"/>
    <w:rsid w:val="00771DB3"/>
    <w:rsid w:val="0078495B"/>
    <w:rsid w:val="0079517F"/>
    <w:rsid w:val="007956E2"/>
    <w:rsid w:val="0079650B"/>
    <w:rsid w:val="00796ECD"/>
    <w:rsid w:val="007A4F06"/>
    <w:rsid w:val="007B2EC2"/>
    <w:rsid w:val="007B70F4"/>
    <w:rsid w:val="007C1A90"/>
    <w:rsid w:val="007C7E21"/>
    <w:rsid w:val="007E0104"/>
    <w:rsid w:val="007F7AE1"/>
    <w:rsid w:val="00813915"/>
    <w:rsid w:val="00814F20"/>
    <w:rsid w:val="008407A8"/>
    <w:rsid w:val="00843288"/>
    <w:rsid w:val="00845AE1"/>
    <w:rsid w:val="008500A1"/>
    <w:rsid w:val="008518F6"/>
    <w:rsid w:val="008603F3"/>
    <w:rsid w:val="00866D02"/>
    <w:rsid w:val="008806CC"/>
    <w:rsid w:val="008808DE"/>
    <w:rsid w:val="008A6540"/>
    <w:rsid w:val="008A68D9"/>
    <w:rsid w:val="008B64AE"/>
    <w:rsid w:val="008C2B9D"/>
    <w:rsid w:val="008C4EEE"/>
    <w:rsid w:val="008E164A"/>
    <w:rsid w:val="008E17E1"/>
    <w:rsid w:val="008E584F"/>
    <w:rsid w:val="008F26C4"/>
    <w:rsid w:val="00904E51"/>
    <w:rsid w:val="00913BE7"/>
    <w:rsid w:val="0091430D"/>
    <w:rsid w:val="00942F78"/>
    <w:rsid w:val="009442FE"/>
    <w:rsid w:val="00951569"/>
    <w:rsid w:val="00952CA1"/>
    <w:rsid w:val="0095347A"/>
    <w:rsid w:val="0096312C"/>
    <w:rsid w:val="009733AE"/>
    <w:rsid w:val="0097448E"/>
    <w:rsid w:val="00975A0B"/>
    <w:rsid w:val="00982455"/>
    <w:rsid w:val="009B379B"/>
    <w:rsid w:val="009C6BF8"/>
    <w:rsid w:val="009D4F64"/>
    <w:rsid w:val="009E3E71"/>
    <w:rsid w:val="009F2CE1"/>
    <w:rsid w:val="00A229D7"/>
    <w:rsid w:val="00A324BC"/>
    <w:rsid w:val="00A3506D"/>
    <w:rsid w:val="00A36219"/>
    <w:rsid w:val="00A518A1"/>
    <w:rsid w:val="00A62B93"/>
    <w:rsid w:val="00A76DF1"/>
    <w:rsid w:val="00A83AA1"/>
    <w:rsid w:val="00A87A4A"/>
    <w:rsid w:val="00A93A28"/>
    <w:rsid w:val="00AA7AD2"/>
    <w:rsid w:val="00AA7CBE"/>
    <w:rsid w:val="00AC723D"/>
    <w:rsid w:val="00AE2D1E"/>
    <w:rsid w:val="00AE3086"/>
    <w:rsid w:val="00AF00A1"/>
    <w:rsid w:val="00AF23A8"/>
    <w:rsid w:val="00AF30BC"/>
    <w:rsid w:val="00AF4C23"/>
    <w:rsid w:val="00AF5755"/>
    <w:rsid w:val="00B03FF6"/>
    <w:rsid w:val="00B10896"/>
    <w:rsid w:val="00B12E17"/>
    <w:rsid w:val="00B45B19"/>
    <w:rsid w:val="00B55C78"/>
    <w:rsid w:val="00B616DF"/>
    <w:rsid w:val="00B64F03"/>
    <w:rsid w:val="00B6511B"/>
    <w:rsid w:val="00B92F2C"/>
    <w:rsid w:val="00B964A8"/>
    <w:rsid w:val="00BA0BD4"/>
    <w:rsid w:val="00BA426A"/>
    <w:rsid w:val="00BA46C7"/>
    <w:rsid w:val="00BB1CBB"/>
    <w:rsid w:val="00BB6E04"/>
    <w:rsid w:val="00BB75C8"/>
    <w:rsid w:val="00BC152E"/>
    <w:rsid w:val="00BD0A7A"/>
    <w:rsid w:val="00BD1D5C"/>
    <w:rsid w:val="00BF340B"/>
    <w:rsid w:val="00BF4098"/>
    <w:rsid w:val="00BF47F6"/>
    <w:rsid w:val="00C211D1"/>
    <w:rsid w:val="00C21CBA"/>
    <w:rsid w:val="00C26A95"/>
    <w:rsid w:val="00C303B3"/>
    <w:rsid w:val="00C3099F"/>
    <w:rsid w:val="00C34FF6"/>
    <w:rsid w:val="00C35316"/>
    <w:rsid w:val="00C36CB1"/>
    <w:rsid w:val="00C40AB9"/>
    <w:rsid w:val="00C46F38"/>
    <w:rsid w:val="00C6040A"/>
    <w:rsid w:val="00C608DE"/>
    <w:rsid w:val="00C62A38"/>
    <w:rsid w:val="00C7255F"/>
    <w:rsid w:val="00C76A4D"/>
    <w:rsid w:val="00C808A0"/>
    <w:rsid w:val="00C81461"/>
    <w:rsid w:val="00C81BB1"/>
    <w:rsid w:val="00C96C4D"/>
    <w:rsid w:val="00CA3A20"/>
    <w:rsid w:val="00CB03FD"/>
    <w:rsid w:val="00CB1992"/>
    <w:rsid w:val="00CC3F28"/>
    <w:rsid w:val="00CC6DF0"/>
    <w:rsid w:val="00CD4796"/>
    <w:rsid w:val="00CD71D4"/>
    <w:rsid w:val="00CE6C7B"/>
    <w:rsid w:val="00CF15E6"/>
    <w:rsid w:val="00CF6546"/>
    <w:rsid w:val="00D10BC2"/>
    <w:rsid w:val="00D14166"/>
    <w:rsid w:val="00D14601"/>
    <w:rsid w:val="00D1480C"/>
    <w:rsid w:val="00D16979"/>
    <w:rsid w:val="00D17E78"/>
    <w:rsid w:val="00D2252D"/>
    <w:rsid w:val="00D43AD5"/>
    <w:rsid w:val="00D45A00"/>
    <w:rsid w:val="00D5215D"/>
    <w:rsid w:val="00D527D5"/>
    <w:rsid w:val="00D713A0"/>
    <w:rsid w:val="00D87B41"/>
    <w:rsid w:val="00D9586D"/>
    <w:rsid w:val="00D96114"/>
    <w:rsid w:val="00DA1D6D"/>
    <w:rsid w:val="00DD6E16"/>
    <w:rsid w:val="00DE02F0"/>
    <w:rsid w:val="00DE36FF"/>
    <w:rsid w:val="00DF2052"/>
    <w:rsid w:val="00E00E0E"/>
    <w:rsid w:val="00E035FC"/>
    <w:rsid w:val="00E0475C"/>
    <w:rsid w:val="00E06DD0"/>
    <w:rsid w:val="00E2679F"/>
    <w:rsid w:val="00E302A0"/>
    <w:rsid w:val="00E32A68"/>
    <w:rsid w:val="00E40D0F"/>
    <w:rsid w:val="00E43981"/>
    <w:rsid w:val="00E54940"/>
    <w:rsid w:val="00E81222"/>
    <w:rsid w:val="00E82990"/>
    <w:rsid w:val="00E951C2"/>
    <w:rsid w:val="00E97915"/>
    <w:rsid w:val="00EA5046"/>
    <w:rsid w:val="00EC47D1"/>
    <w:rsid w:val="00ED049A"/>
    <w:rsid w:val="00ED2BF2"/>
    <w:rsid w:val="00EE247D"/>
    <w:rsid w:val="00EE7E35"/>
    <w:rsid w:val="00F070B5"/>
    <w:rsid w:val="00F1013B"/>
    <w:rsid w:val="00F14D45"/>
    <w:rsid w:val="00F21E50"/>
    <w:rsid w:val="00F23403"/>
    <w:rsid w:val="00F24B38"/>
    <w:rsid w:val="00F310C4"/>
    <w:rsid w:val="00F31938"/>
    <w:rsid w:val="00F3776E"/>
    <w:rsid w:val="00F432DE"/>
    <w:rsid w:val="00F433F7"/>
    <w:rsid w:val="00F438BA"/>
    <w:rsid w:val="00F505B5"/>
    <w:rsid w:val="00F51356"/>
    <w:rsid w:val="00F60FF8"/>
    <w:rsid w:val="00F7592E"/>
    <w:rsid w:val="00F76A7E"/>
    <w:rsid w:val="00F7761E"/>
    <w:rsid w:val="00F8362E"/>
    <w:rsid w:val="00F84138"/>
    <w:rsid w:val="00F93C3C"/>
    <w:rsid w:val="00F9724F"/>
    <w:rsid w:val="00FB5B37"/>
    <w:rsid w:val="00FC07F4"/>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CA386B"/>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069367">
      <w:bodyDiv w:val="1"/>
      <w:marLeft w:val="0"/>
      <w:marRight w:val="0"/>
      <w:marTop w:val="0"/>
      <w:marBottom w:val="0"/>
      <w:divBdr>
        <w:top w:val="none" w:sz="0" w:space="0" w:color="auto"/>
        <w:left w:val="none" w:sz="0" w:space="0" w:color="auto"/>
        <w:bottom w:val="none" w:sz="0" w:space="0" w:color="auto"/>
        <w:right w:val="none" w:sz="0" w:space="0" w:color="auto"/>
      </w:divBdr>
    </w:div>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486018956">
      <w:bodyDiv w:val="1"/>
      <w:marLeft w:val="0"/>
      <w:marRight w:val="0"/>
      <w:marTop w:val="0"/>
      <w:marBottom w:val="0"/>
      <w:divBdr>
        <w:top w:val="none" w:sz="0" w:space="0" w:color="auto"/>
        <w:left w:val="none" w:sz="0" w:space="0" w:color="auto"/>
        <w:bottom w:val="none" w:sz="0" w:space="0" w:color="auto"/>
        <w:right w:val="none" w:sz="0" w:space="0" w:color="auto"/>
      </w:divBdr>
    </w:div>
    <w:div w:id="1241331319">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913852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heidenhain.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ive.heidenhain.com/index.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oestgens@heidenhain.d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muthmann@heidenhain.d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FEBA8-64D9-444F-BFFB-EE22482A4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540</Words>
  <Characters>3409</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3942</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dc:creator>
  <cp:lastModifiedBy>Muthmann Frank</cp:lastModifiedBy>
  <cp:revision>12</cp:revision>
  <cp:lastPrinted>2025-09-08T13:47:00Z</cp:lastPrinted>
  <dcterms:created xsi:type="dcterms:W3CDTF">2025-08-26T15:09:00Z</dcterms:created>
  <dcterms:modified xsi:type="dcterms:W3CDTF">2025-09-11T11:29:00Z</dcterms:modified>
</cp:coreProperties>
</file>